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658" w:firstLine="0"/>
        <w:jc w:val="righ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Załącznik Nr 3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Rule="auto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OŚWIADCZENIE O SPEŁNIANIU WARUNKÓW ORAZ NIEPODLEGANIU WYKLUCZENIU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 KTÓRYM MOWA W ART. 125 UST. 1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USTAWY Z DNIA 11 WRZEŚNIA 2019R. PRAWO ZAMÓWIEŃ PUBLICZNYCH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bookmarkStart w:colFirst="0" w:colLast="0" w:name="_heading=h.op5q2nuaag2q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dotyczy postepowania:</w:t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Przeprowadzenie warsztatów grupowych w ramach projektu pn. „Aktywność społeczna i integracja mieszkańców gminy Ulhówek” Nr FELU.08.09-IZ.00-0048/24.</w:t>
      </w:r>
    </w:p>
    <w:tbl>
      <w:tblPr>
        <w:tblStyle w:val="Table1"/>
        <w:tblpPr w:leftFromText="141" w:rightFromText="141" w:topFromText="0" w:bottomFromText="0" w:vertAnchor="text" w:horzAnchor="text" w:tblpX="981" w:tblpY="152"/>
        <w:tblW w:w="90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9"/>
        <w:tblGridChange w:id="0">
          <w:tblGrid>
            <w:gridCol w:w="904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6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UWAGA! Wykonawca / członkowie Konsorcjum (w tym s. c.) składają odrębne oświadczenia!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="36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nazwa Wykonawcy / reprezentowany przez:</w:t>
            </w:r>
          </w:p>
          <w:p w:rsidR="00000000" w:rsidDel="00000000" w:rsidP="00000000" w:rsidRDefault="00000000" w:rsidRPr="00000000" w14:paraId="00000009">
            <w:pPr>
              <w:spacing w:line="36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…………………………………………………………………………….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spełnianiu warunków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67" w:hanging="567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Oświadczam, że Wykonawca spełnia warunki udziału w postępowaniu określone w Rozdziale VII SWZ.</w:t>
      </w:r>
    </w:p>
    <w:p w:rsidR="00000000" w:rsidDel="00000000" w:rsidP="00000000" w:rsidRDefault="00000000" w:rsidRPr="00000000" w14:paraId="0000000D">
      <w:pPr>
        <w:spacing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niepodleganiu wykluczeniu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67"/>
          <w:tab w:val="left" w:leader="none" w:pos="709"/>
        </w:tabs>
        <w:spacing w:after="0" w:line="360" w:lineRule="auto"/>
        <w:ind w:right="5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 potrzeby niniejszego postępowania o udzielenie zamówienia oświadczamy, co następuje:</w:t>
      </w:r>
    </w:p>
    <w:p w:rsidR="00000000" w:rsidDel="00000000" w:rsidP="00000000" w:rsidRDefault="00000000" w:rsidRPr="00000000" w14:paraId="0000000F">
      <w:pPr>
        <w:tabs>
          <w:tab w:val="left" w:leader="none" w:pos="0"/>
          <w:tab w:val="left" w:leader="none" w:pos="709"/>
        </w:tabs>
        <w:spacing w:line="360" w:lineRule="auto"/>
        <w:ind w:right="57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0" w:tblpY="1"/>
        <w:tblW w:w="103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7"/>
        <w:gridCol w:w="9351"/>
        <w:tblGridChange w:id="0">
          <w:tblGrid>
            <w:gridCol w:w="977"/>
            <w:gridCol w:w="9351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709"/>
              </w:tabs>
              <w:spacing w:line="360" w:lineRule="auto"/>
              <w:ind w:left="142" w:right="57" w:hanging="85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 Oświadczamy, że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(zaznaczyć właściwe):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709"/>
              </w:tabs>
              <w:spacing w:line="360" w:lineRule="auto"/>
              <w:ind w:left="142" w:right="57" w:hanging="85"/>
              <w:jc w:val="center"/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sdt>
              <w:sdtPr>
                <w:id w:val="-181169441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NIE</w:t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709"/>
              </w:tabs>
              <w:spacing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Nie, podlegamy wykluczeniu z postępowania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709"/>
              </w:tabs>
              <w:spacing w:line="360" w:lineRule="auto"/>
              <w:ind w:left="142" w:right="57" w:hanging="85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sdt>
              <w:sdtPr>
                <w:id w:val="-1194336967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17">
            <w:pPr>
              <w:tabs>
                <w:tab w:val="left" w:leader="none" w:pos="709"/>
              </w:tabs>
              <w:spacing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Tak, podlegamy wykluczeniu - jesteśmy umieszczeni (osoby / podmioty) na aktualnych listach na podstawie obowiązujących przepisów tzw. „polskiej ustawy antyrosyjskiej”.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id w:val="1972174190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Tak, podlegamy wykluczeniu z postępowania na podstawie art. 108 ust. 1 ustawy Pzp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Jeżeli Podmiot podlega wykluczeniu (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sekcja wypełniana jedynie w przypadku, gdy odpowiedź brzmi TAK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Oświadczamy, że podlegamy wykluczeniu z postępowania na podstawie art. _____ ustawy Pzp.</w:t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709"/>
              </w:tabs>
              <w:spacing w:after="0" w:line="360" w:lineRule="auto"/>
              <w:ind w:left="57" w:righ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(podać mającą zastosowanie podstawę wykluczenia).</w:t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709"/>
              </w:tabs>
              <w:spacing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Jednocześnie oświadczamy, że na podstawie art. 110 ust. 2 ustawy Pzp podjedliśmy następujące środki naprawcze: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Wykonawca nie podlega wykluczeniu w okolicznościach określonych w art. 108 ust. 1 pkt 1), 2) i 5) ustawy Pzp,  jeżeli udowodni Zamawiającemu, że spełnił łącznie poniższe przesłanki (samooczyszczenie):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hanging="42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naprawił lub zobowiązał się do naprawienia szkody wyrządzonej przestępstwem, wykroczeniem lub swoim nieprawidłowym postępowaniem, w tym poprzez zadośćuczynienie pieniężne tj.: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………………………………………………………..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hanging="42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wyczerpująco wyjaśnił fakty i okoliczności związane z przestępstwem, wykroczeniem lub swoim nieprawidłowym postępowaniem oraz spowodowanymi przez nie szkodami, aktywnie współpracując odpowiednio z właściwymi organami, w tym organami ścigania lub Zamawiającym tj.: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hanging="42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podjął konkretne środki techniczne, organizacyjne i kadrowe, odpowiednie dla zapobiegania dalszym przestępstwom, wykroczeniom lub nieprawidłowemu postępowaniu, w szczególności tj.: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zerwał wszelkie powiązania z osobami lub podmiotami odpowiedzialnymi za nieprawidłowe postępowanie Wykonawcy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zreorganizował personel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wdrożył system sprawozdawczości i kontroli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utworzył struktury audytu wewnętrznego do monitorowania przestrzegania przepisów, wewnętrznych regulacji lub standardów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wprowadził wewnętrzne regulacje dotyczące odpowiedzialności i odszkodowań za nieprzestrzeganie przepisów, wewnętrznych regulacji lub standardów.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W celu wykazania, że Wykonawca pomimo zaistnienia podstawy wykluczenia nie będzie podlegał wykluczeniu konieczne jest jednoczesne wykazanie wszystkich poniższych okoliczności. Wykonawca także oprócz nich może przedstawić inne niż wymienione w przepisie środki.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Zamawiający nie będzie mógł uwzględnić wyjaśnień, jeśli nie będą poparte dowodami! Wykonawca musi przedstawić dowody na potwierdzenie, że przedsięwziął stosowne środki.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Zamawiający zaniecha wykluczenia dopiero wówczas, kiedy Wykonawca rzeczywiście udowodni swoją rzetelność poprzez wykazanie rzeczywistego podjęcia środków.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Zamawiający ocenia czy podjęte przez czynności wskazane powyżej są wystarczające do wykazania jego rzetelności, uwzględniając wagę i szczególne okoliczności czynu. Jeżeli podjęte czynności nie są wystarczające, Zamawiający wyklucza Wykonawcę.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426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 Oświadczenie dotyczące podanych informacji:</w:t>
            </w:r>
          </w:p>
          <w:p w:rsidR="00000000" w:rsidDel="00000000" w:rsidP="00000000" w:rsidRDefault="00000000" w:rsidRPr="00000000" w14:paraId="00000046">
            <w:pPr>
              <w:tabs>
                <w:tab w:val="left" w:leader="none" w:pos="709"/>
              </w:tabs>
              <w:spacing w:line="360" w:lineRule="auto"/>
              <w:ind w:left="57" w:righ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Oświadczamy, że wszystkie informacje podane w powyższym oświadczeniu są aktualne i zgodne z prawdą.</w:t>
            </w:r>
          </w:p>
        </w:tc>
      </w:tr>
    </w:tbl>
    <w:p w:rsidR="00000000" w:rsidDel="00000000" w:rsidP="00000000" w:rsidRDefault="00000000" w:rsidRPr="00000000" w14:paraId="0000004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lineRule="auto"/>
        <w:ind w:left="426" w:hanging="426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Rule="auto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B">
      <w:pPr>
        <w:widowControl w:val="0"/>
        <w:spacing w:after="0" w:lineRule="auto"/>
        <w:ind w:left="2977" w:firstLine="0"/>
        <w:jc w:val="center"/>
        <w:rPr>
          <w:rFonts w:ascii="Arial" w:cs="Arial" w:eastAsia="Arial" w:hAnsi="Arial"/>
          <w:i w:val="1"/>
          <w:iCs w:val="1"/>
        </w:rPr>
      </w:pPr>
      <w:bookmarkStart w:colFirst="0" w:colLast="0" w:name="_heading=h.i12euemstr1b" w:id="1"/>
      <w:bookmarkEnd w:id="1"/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plik wypełniony musi zostać podpisany:</w:t>
      </w:r>
    </w:p>
    <w:p w:rsidR="00000000" w:rsidDel="00000000" w:rsidP="00000000" w:rsidRDefault="00000000" w:rsidRPr="00000000" w14:paraId="0000004C">
      <w:pPr>
        <w:spacing w:after="0" w:lineRule="auto"/>
        <w:ind w:left="2977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- przez osobę (osoby) do tego upoważnioną (upoważnione).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Rule="auto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Unicode MS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i w:val="1"/>
        <w:iCs w:val="1"/>
        <w:color w:val="000000"/>
      </w:rPr>
    </w:pPr>
    <w:r w:rsidDel="00000000" w:rsidR="00000000" w:rsidRPr="00000000">
      <w:rPr>
        <w:i w:val="1"/>
        <w:iCs w:val="1"/>
        <w:color w:val="000000"/>
        <w:rtl w:val="0"/>
      </w:rPr>
      <w:t xml:space="preserve">Znak sprawy </w:t>
    </w:r>
    <w:r w:rsidDel="00000000" w:rsidR="00000000" w:rsidRPr="00000000">
      <w:rPr>
        <w:rFonts w:ascii="Arial" w:cs="Arial" w:eastAsia="Arial" w:hAnsi="Arial"/>
        <w:i w:val="1"/>
        <w:iCs w:val="1"/>
        <w:sz w:val="24"/>
        <w:szCs w:val="24"/>
        <w:rtl w:val="0"/>
      </w:rPr>
      <w:t xml:space="preserve">IZP.271.10.2026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Fonts w:ascii="Calibri" w:cs="Calibri" w:eastAsia="Calibri" w:hAnsi="Calibri"/>
        <w:color w:val="000000"/>
      </w:rPr>
      <w:drawing>
        <wp:inline distB="0" distT="0" distL="0" distR="0">
          <wp:extent cx="5759450" cy="793575"/>
          <wp:effectExtent b="0" l="0" r="0" t="0"/>
          <wp:docPr descr="Obraz zawierający tekst, Czcionka, biały&#10;&#10;Zawartość wygenerowana przez AI może być niepoprawna." id="1" name="image1.jpg"/>
          <a:graphic>
            <a:graphicData uri="http://schemas.openxmlformats.org/drawingml/2006/picture">
              <pic:pic>
                <pic:nvPicPr>
                  <pic:cNvPr descr="Obraz zawierający tekst, Czcionka, biały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450" cy="793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0" w:firstLine="0"/>
      </w:pPr>
      <w:rPr>
        <w:sz w:val="21"/>
        <w:szCs w:val="21"/>
      </w:rPr>
    </w:lvl>
    <w:lvl w:ilvl="1">
      <w:start w:val="1"/>
      <w:numFmt w:val="lowerLetter"/>
      <w:lvlText w:val="%2)"/>
      <w:lvlJc w:val="left"/>
      <w:pPr>
        <w:ind w:left="2774" w:hanging="560"/>
      </w:pPr>
      <w:rPr/>
    </w:lvl>
    <w:lvl w:ilvl="2">
      <w:start w:val="1"/>
      <w:numFmt w:val="decimal"/>
      <w:lvlText w:val="%3)"/>
      <w:lvlJc w:val="left"/>
      <w:pPr>
        <w:ind w:left="2907" w:hanging="360"/>
      </w:pPr>
      <w:rPr>
        <w:sz w:val="21"/>
        <w:szCs w:val="21"/>
      </w:rPr>
    </w:lvl>
    <w:lvl w:ilvl="3">
      <w:start w:val="1"/>
      <w:numFmt w:val="decimal"/>
      <w:lvlText w:val="%4."/>
      <w:lvlJc w:val="left"/>
      <w:pPr>
        <w:ind w:left="4014" w:hanging="360"/>
      </w:pPr>
      <w:rPr/>
    </w:lvl>
    <w:lvl w:ilvl="4">
      <w:start w:val="1"/>
      <w:numFmt w:val="lowerLetter"/>
      <w:lvlText w:val="%5."/>
      <w:lvlJc w:val="left"/>
      <w:pPr>
        <w:ind w:left="4734" w:hanging="360"/>
      </w:pPr>
      <w:rPr/>
    </w:lvl>
    <w:lvl w:ilvl="5">
      <w:start w:val="1"/>
      <w:numFmt w:val="lowerRoman"/>
      <w:lvlText w:val="%6."/>
      <w:lvlJc w:val="right"/>
      <w:pPr>
        <w:ind w:left="5454" w:hanging="180"/>
      </w:pPr>
      <w:rPr/>
    </w:lvl>
    <w:lvl w:ilvl="6">
      <w:start w:val="1"/>
      <w:numFmt w:val="decimal"/>
      <w:lvlText w:val="%7."/>
      <w:lvlJc w:val="left"/>
      <w:pPr>
        <w:ind w:left="6174" w:hanging="360"/>
      </w:pPr>
      <w:rPr/>
    </w:lvl>
    <w:lvl w:ilvl="7">
      <w:start w:val="1"/>
      <w:numFmt w:val="lowerLetter"/>
      <w:lvlText w:val="%8."/>
      <w:lvlJc w:val="left"/>
      <w:pPr>
        <w:ind w:left="6894" w:hanging="360"/>
      </w:pPr>
      <w:rPr/>
    </w:lvl>
    <w:lvl w:ilvl="8">
      <w:start w:val="1"/>
      <w:numFmt w:val="lowerRoman"/>
      <w:lvlText w:val="%9."/>
      <w:lvlJc w:val="right"/>
      <w:pPr>
        <w:ind w:left="7614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lGz71R0vGbsslL+dmudtgjh7OA==">CgMxLjAaMAoBMBIrCikIB0IlChFRdWF0dHJvY2VudG8gU2FucxIQQXJpYWwgVW5pY29kZSBNUxowCgExEisKKQgHQiUKEVF1YXR0cm9jZW50byBTYW5zEhBBcmlhbCBVbmljb2RlIE1TGjAKATISKwopCAdCJQoRUXVhdHRyb2NlbnRvIFNhbnMSEEFyaWFsIFVuaWNvZGUgTVMyDmgub3A1cTJudWFhZzJxMg5oLmkxMmV1ZW1zdHIxYjgAciExUy1scHFxbG5CQ05aQTVzNTBSNThHOEIyRm4wZWhzY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